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3728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8009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22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4E3222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7289B">
        <w:rPr>
          <w:rFonts w:ascii="Times New Roman" w:hAnsi="Times New Roman" w:cs="Times New Roman"/>
          <w:b/>
          <w:sz w:val="24"/>
          <w:szCs w:val="24"/>
        </w:rPr>
        <w:t>1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. travnja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C55436">
        <w:rPr>
          <w:rFonts w:ascii="Times New Roman" w:hAnsi="Times New Roman" w:cs="Times New Roman"/>
          <w:b/>
          <w:sz w:val="24"/>
          <w:szCs w:val="24"/>
        </w:rPr>
        <w:t>4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C017B5" w:rsidRDefault="0080090A" w:rsidP="0080090A">
      <w:pPr>
        <w:tabs>
          <w:tab w:val="left" w:pos="19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2EAC" w:rsidRDefault="00E02EA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EAC" w:rsidRDefault="00E02EA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6336DB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C66B95" w:rsidRDefault="0071317B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229C6">
        <w:rPr>
          <w:rFonts w:ascii="Times New Roman" w:hAnsi="Times New Roman" w:cs="Times New Roman"/>
          <w:b/>
          <w:sz w:val="24"/>
          <w:szCs w:val="24"/>
        </w:rPr>
        <w:t>4</w:t>
      </w:r>
      <w:r w:rsidR="00E621BC">
        <w:rPr>
          <w:rFonts w:ascii="Times New Roman" w:hAnsi="Times New Roman" w:cs="Times New Roman"/>
          <w:b/>
          <w:sz w:val="24"/>
          <w:szCs w:val="24"/>
        </w:rPr>
        <w:t>.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1B5750" w:rsidRDefault="001B5750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94" w:rsidRDefault="00E55224" w:rsidP="002B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B229C6">
        <w:rPr>
          <w:rFonts w:ascii="Times New Roman" w:hAnsi="Times New Roman" w:cs="Times New Roman"/>
          <w:sz w:val="24"/>
          <w:szCs w:val="24"/>
        </w:rPr>
        <w:t>30</w:t>
      </w:r>
      <w:r w:rsidR="00B30A03">
        <w:rPr>
          <w:rFonts w:ascii="Times New Roman" w:hAnsi="Times New Roman" w:cs="Times New Roman"/>
          <w:sz w:val="24"/>
          <w:szCs w:val="24"/>
        </w:rPr>
        <w:t xml:space="preserve">. ožujka 2024. </w:t>
      </w:r>
      <w:r w:rsidR="00B229C6">
        <w:rPr>
          <w:rFonts w:ascii="Times New Roman" w:hAnsi="Times New Roman" w:cs="Times New Roman"/>
          <w:sz w:val="24"/>
          <w:szCs w:val="24"/>
        </w:rPr>
        <w:t>u 15,00 sati u prostorijama Povjerenstva, Visoka 15, Zagreb</w:t>
      </w:r>
    </w:p>
    <w:p w:rsidR="006336DB" w:rsidRDefault="006336DB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55224" w:rsidRDefault="00E55224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55224" w:rsidRDefault="00E55224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C017B5" w:rsidRDefault="00E621BC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97219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EC5A5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C66B95" w:rsidRDefault="00C66B95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442B73" w:rsidRDefault="0071317B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2B73">
        <w:rPr>
          <w:rFonts w:ascii="Times New Roman" w:hAnsi="Times New Roman" w:cs="Times New Roman"/>
          <w:b/>
          <w:sz w:val="24"/>
        </w:rPr>
        <w:t>Ad. 1.</w:t>
      </w:r>
      <w:r w:rsidRPr="00442B73">
        <w:rPr>
          <w:rFonts w:ascii="Times New Roman" w:hAnsi="Times New Roman" w:cs="Times New Roman"/>
          <w:sz w:val="24"/>
        </w:rPr>
        <w:tab/>
      </w:r>
      <w:r w:rsidR="00B229C6">
        <w:rPr>
          <w:rFonts w:ascii="Times New Roman" w:hAnsi="Times New Roman" w:cs="Times New Roman"/>
          <w:sz w:val="24"/>
        </w:rPr>
        <w:t>Rješenj</w:t>
      </w:r>
      <w:r w:rsidR="000A0600">
        <w:rPr>
          <w:rFonts w:ascii="Times New Roman" w:hAnsi="Times New Roman" w:cs="Times New Roman"/>
          <w:sz w:val="24"/>
        </w:rPr>
        <w:t>e</w:t>
      </w:r>
      <w:bookmarkStart w:id="0" w:name="_GoBack"/>
      <w:bookmarkEnd w:id="0"/>
      <w:r w:rsidR="00B229C6">
        <w:rPr>
          <w:rFonts w:ascii="Times New Roman" w:hAnsi="Times New Roman" w:cs="Times New Roman"/>
          <w:sz w:val="24"/>
        </w:rPr>
        <w:t xml:space="preserve"> kojim se odbija prigovor političke stranke DEMOKRŠĆANI i političke stranke NEZAVISNA LISTA VIŠNJAN</w:t>
      </w: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10A0D">
        <w:rPr>
          <w:rFonts w:ascii="Times New Roman" w:hAnsi="Times New Roman" w:cs="Times New Roman"/>
          <w:b/>
          <w:sz w:val="24"/>
        </w:rPr>
        <w:t>Ad. 2.</w:t>
      </w:r>
      <w:r>
        <w:rPr>
          <w:rFonts w:ascii="Times New Roman" w:hAnsi="Times New Roman" w:cs="Times New Roman"/>
          <w:sz w:val="24"/>
        </w:rPr>
        <w:t xml:space="preserve"> Pravovaljane kandidacijske liste za izbor zastupnika u Hrvatski sabor u I.-XI. izbornoj jedinici</w:t>
      </w: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10A0D">
        <w:rPr>
          <w:rFonts w:ascii="Times New Roman" w:hAnsi="Times New Roman" w:cs="Times New Roman"/>
          <w:b/>
          <w:sz w:val="24"/>
        </w:rPr>
        <w:t>Ad. 3.</w:t>
      </w:r>
      <w:r>
        <w:rPr>
          <w:rFonts w:ascii="Times New Roman" w:hAnsi="Times New Roman" w:cs="Times New Roman"/>
          <w:sz w:val="24"/>
        </w:rPr>
        <w:t xml:space="preserve"> Zbirne liste pravovaljanih kandidacijskih lista za izbore zastupnika u Hrvatski sabor u I.-XI. izbornoj jedinici</w:t>
      </w: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10A0D">
        <w:rPr>
          <w:rFonts w:ascii="Times New Roman" w:hAnsi="Times New Roman" w:cs="Times New Roman"/>
          <w:b/>
          <w:sz w:val="24"/>
        </w:rPr>
        <w:t>Ad. 4.</w:t>
      </w:r>
      <w:r>
        <w:rPr>
          <w:rFonts w:ascii="Times New Roman" w:hAnsi="Times New Roman" w:cs="Times New Roman"/>
          <w:sz w:val="24"/>
        </w:rPr>
        <w:t xml:space="preserve"> Pravovaljane kandidature za izbor zastupnika u Hrvatski sabor u XII. izbornoj jedinici u kojoj se biraju zastupnici srpske nacionalne manjine; mađarske nacionalne manjine; talijanske nacionalne manjine, češke i slovačke nacionalne manjine; austrijske, bugarske, njemačke, poljske, romske, rumunjske, rusinske, ruske, turske, ukrajinske, vlaške i židovske nacionalne manjine i albanske, bošnjačke, crnogorske, makedonske i slovenske nacionalne manjine</w:t>
      </w: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29C6" w:rsidRDefault="00B229C6" w:rsidP="00B229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10A0D">
        <w:rPr>
          <w:rFonts w:ascii="Times New Roman" w:hAnsi="Times New Roman" w:cs="Times New Roman"/>
          <w:b/>
          <w:sz w:val="24"/>
        </w:rPr>
        <w:t>Ad. 5.</w:t>
      </w:r>
      <w:r>
        <w:rPr>
          <w:rFonts w:ascii="Times New Roman" w:hAnsi="Times New Roman" w:cs="Times New Roman"/>
          <w:sz w:val="24"/>
        </w:rPr>
        <w:t xml:space="preserve"> Zbirne liste pravovaljanih kandidatura za izbore zastupnika u Hrvatski sabor u XII. izbornij jedinici </w:t>
      </w:r>
      <w:r>
        <w:rPr>
          <w:rFonts w:ascii="Times New Roman" w:hAnsi="Times New Roman" w:cs="Times New Roman"/>
          <w:sz w:val="24"/>
        </w:rPr>
        <w:t>u kojoj se biraju zastupnici srpske nacionalne manjine; mađarske nacionalne manjine; talijanske nacionalne manjine, češke i slovačke nacionalne manjine; austrijske, bugarske, njemačke, poljske, romske, rumunjske, rusinske, ruske, turske, ukrajinske, vlaške i židovske nacionalne manjine i albanske, bošnjačke, crnogorske, makedonske i slovenske nacionalne manjine</w:t>
      </w:r>
    </w:p>
    <w:p w:rsidR="00B229C6" w:rsidRDefault="00B229C6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0D">
        <w:rPr>
          <w:rFonts w:ascii="Times New Roman" w:hAnsi="Times New Roman" w:cs="Times New Roman"/>
          <w:b/>
          <w:sz w:val="24"/>
          <w:szCs w:val="24"/>
        </w:rPr>
        <w:t>Ad. 6.</w:t>
      </w:r>
      <w:r>
        <w:rPr>
          <w:rFonts w:ascii="Times New Roman" w:hAnsi="Times New Roman" w:cs="Times New Roman"/>
          <w:sz w:val="24"/>
          <w:szCs w:val="24"/>
        </w:rPr>
        <w:t xml:space="preserve"> Rješenja o imenovanju proširenog sastava izbornih povjerenstava I.-X. i XII. izborne jedinice</w:t>
      </w: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0D">
        <w:rPr>
          <w:rFonts w:ascii="Times New Roman" w:hAnsi="Times New Roman" w:cs="Times New Roman"/>
          <w:b/>
          <w:sz w:val="24"/>
          <w:szCs w:val="24"/>
        </w:rPr>
        <w:t>Ad. 7.</w:t>
      </w:r>
      <w:r>
        <w:rPr>
          <w:rFonts w:ascii="Times New Roman" w:hAnsi="Times New Roman" w:cs="Times New Roman"/>
          <w:sz w:val="24"/>
          <w:szCs w:val="24"/>
        </w:rPr>
        <w:t xml:space="preserve"> Rješenja o određivanju biračkih mjesta u inozemstvu</w:t>
      </w: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0D">
        <w:rPr>
          <w:rFonts w:ascii="Times New Roman" w:hAnsi="Times New Roman" w:cs="Times New Roman"/>
          <w:b/>
          <w:sz w:val="24"/>
          <w:szCs w:val="24"/>
        </w:rPr>
        <w:t>Ad. 8.</w:t>
      </w:r>
      <w:r>
        <w:rPr>
          <w:rFonts w:ascii="Times New Roman" w:hAnsi="Times New Roman" w:cs="Times New Roman"/>
          <w:sz w:val="24"/>
          <w:szCs w:val="24"/>
        </w:rPr>
        <w:t xml:space="preserve"> Odluka o određivanju iznosa naknade za rad biračkih odbora na biračkim mjestima u inozemstvu za provedbu izbora zastupnika u Hrvatski sabor</w:t>
      </w: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0D">
        <w:rPr>
          <w:rFonts w:ascii="Times New Roman" w:hAnsi="Times New Roman" w:cs="Times New Roman"/>
          <w:b/>
          <w:sz w:val="24"/>
          <w:szCs w:val="24"/>
        </w:rPr>
        <w:t>Ad. 9.</w:t>
      </w:r>
      <w:r>
        <w:rPr>
          <w:rFonts w:ascii="Times New Roman" w:hAnsi="Times New Roman" w:cs="Times New Roman"/>
          <w:sz w:val="24"/>
          <w:szCs w:val="24"/>
        </w:rPr>
        <w:t xml:space="preserve"> Odluka o dopuni Odluke o određivanju iznosa naknade za rad biračkih odbora na biračkim mjestima u Republici Hrvatskoj za provedbu izbora zastupnika u Hrvatski sabor</w:t>
      </w: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0D">
        <w:rPr>
          <w:rFonts w:ascii="Times New Roman" w:hAnsi="Times New Roman" w:cs="Times New Roman"/>
          <w:b/>
          <w:sz w:val="24"/>
          <w:szCs w:val="24"/>
        </w:rPr>
        <w:t>Ad. 10.</w:t>
      </w:r>
      <w:r>
        <w:rPr>
          <w:rFonts w:ascii="Times New Roman" w:hAnsi="Times New Roman" w:cs="Times New Roman"/>
          <w:sz w:val="24"/>
          <w:szCs w:val="24"/>
        </w:rPr>
        <w:t xml:space="preserve"> Ugovor o tiskanju i distribuciji glasačkih listića, obrazaca i glasačkih kutija za provedbu izbora zastupnika u Hrvatski sabor</w:t>
      </w: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A0D">
        <w:rPr>
          <w:rFonts w:ascii="Times New Roman" w:hAnsi="Times New Roman" w:cs="Times New Roman"/>
          <w:b/>
          <w:sz w:val="24"/>
          <w:szCs w:val="24"/>
        </w:rPr>
        <w:t>Ad. 11.</w:t>
      </w:r>
      <w:r>
        <w:rPr>
          <w:rFonts w:ascii="Times New Roman" w:hAnsi="Times New Roman" w:cs="Times New Roman"/>
          <w:sz w:val="24"/>
          <w:szCs w:val="24"/>
        </w:rPr>
        <w:t xml:space="preserve"> Odluke o privremenoj obustavi isplate sredstava za redovito godišnje financiranje za proračunsku godinu 2024.</w:t>
      </w:r>
    </w:p>
    <w:p w:rsidR="00A10A0D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A0D" w:rsidRDefault="00A10A0D" w:rsidP="00A10A0D">
      <w:pPr>
        <w:numPr>
          <w:ilvl w:val="0"/>
          <w:numId w:val="13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Općine Lopar, političkoj stranci MODERNA DEMOKRATSKA SNAGA - MODES</w:t>
      </w:r>
    </w:p>
    <w:p w:rsidR="00A10A0D" w:rsidRDefault="00A10A0D" w:rsidP="00A10A0D">
      <w:pPr>
        <w:numPr>
          <w:ilvl w:val="0"/>
          <w:numId w:val="13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Grada Nina, političkoj stranci MODERNA DEMOKRATSKA SNAGA - MODES</w:t>
      </w:r>
    </w:p>
    <w:p w:rsidR="00A10A0D" w:rsidRDefault="00A10A0D" w:rsidP="00A10A0D">
      <w:pPr>
        <w:numPr>
          <w:ilvl w:val="0"/>
          <w:numId w:val="13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Grada Paga, političkoj stranci MODERNA DEMOKRATSKA SNAGA - MODES</w:t>
      </w:r>
    </w:p>
    <w:p w:rsidR="00A10A0D" w:rsidRDefault="00A10A0D" w:rsidP="00A10A0D">
      <w:pPr>
        <w:numPr>
          <w:ilvl w:val="0"/>
          <w:numId w:val="13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Istarske županije, političkoj stranci ZELENI SAVEZ - ZELENI</w:t>
      </w:r>
    </w:p>
    <w:p w:rsidR="00A10A0D" w:rsidRDefault="00A10A0D" w:rsidP="00B11F95">
      <w:pPr>
        <w:numPr>
          <w:ilvl w:val="0"/>
          <w:numId w:val="13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</w:rPr>
      </w:pPr>
      <w:r w:rsidRPr="00A10A0D">
        <w:rPr>
          <w:rFonts w:ascii="Times New Roman" w:hAnsi="Times New Roman"/>
          <w:sz w:val="24"/>
        </w:rPr>
        <w:t xml:space="preserve">Grada Pule-Pola, političkoj stranci ZELENI SAVEZ </w:t>
      </w:r>
      <w:r w:rsidRPr="00A10A0D">
        <w:rPr>
          <w:rFonts w:ascii="Times New Roman" w:hAnsi="Times New Roman"/>
          <w:sz w:val="24"/>
        </w:rPr>
        <w:t>–</w:t>
      </w:r>
      <w:r w:rsidRPr="00A10A0D">
        <w:rPr>
          <w:rFonts w:ascii="Times New Roman" w:hAnsi="Times New Roman"/>
          <w:sz w:val="24"/>
        </w:rPr>
        <w:t xml:space="preserve"> ZELENI</w:t>
      </w:r>
    </w:p>
    <w:p w:rsidR="00A10A0D" w:rsidRPr="00A10A0D" w:rsidRDefault="00A10A0D" w:rsidP="00A10A0D">
      <w:pPr>
        <w:tabs>
          <w:tab w:val="left" w:pos="0"/>
        </w:tabs>
        <w:spacing w:after="120"/>
        <w:ind w:left="567"/>
        <w:jc w:val="both"/>
        <w:rPr>
          <w:rFonts w:ascii="Times New Roman" w:hAnsi="Times New Roman"/>
          <w:sz w:val="24"/>
        </w:rPr>
      </w:pPr>
    </w:p>
    <w:p w:rsidR="00A10A0D" w:rsidRDefault="00A10A0D" w:rsidP="00A10A0D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</w:rPr>
      </w:pPr>
      <w:r w:rsidRPr="00A10A0D">
        <w:rPr>
          <w:rFonts w:ascii="Times New Roman" w:hAnsi="Times New Roman"/>
          <w:b/>
          <w:sz w:val="24"/>
        </w:rPr>
        <w:t>Ad. 12.</w:t>
      </w:r>
      <w:r>
        <w:rPr>
          <w:rFonts w:ascii="Times New Roman" w:hAnsi="Times New Roman"/>
          <w:sz w:val="24"/>
        </w:rPr>
        <w:t xml:space="preserve"> Razno</w:t>
      </w:r>
    </w:p>
    <w:p w:rsidR="00A10A0D" w:rsidRPr="00442B73" w:rsidRDefault="00A10A0D" w:rsidP="0080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BD6" w:rsidRPr="0037289B" w:rsidRDefault="00226BD6" w:rsidP="00226BD6">
      <w:pPr>
        <w:spacing w:after="0" w:line="240" w:lineRule="auto"/>
        <w:ind w:left="993" w:hanging="285"/>
        <w:jc w:val="both"/>
        <w:rPr>
          <w:sz w:val="24"/>
          <w:szCs w:val="24"/>
        </w:rPr>
      </w:pPr>
    </w:p>
    <w:p w:rsidR="0071317B" w:rsidRPr="00226BD6" w:rsidRDefault="0071317B" w:rsidP="00226BD6">
      <w:pPr>
        <w:jc w:val="both"/>
      </w:pPr>
      <w:r w:rsidRPr="00226BD6">
        <w:rPr>
          <w:color w:val="000000"/>
        </w:rPr>
        <w:tab/>
      </w:r>
      <w:r w:rsidRPr="00226BD6">
        <w:rPr>
          <w:color w:val="000000"/>
        </w:rPr>
        <w:tab/>
      </w:r>
      <w:r w:rsidRPr="00226BD6">
        <w:rPr>
          <w:color w:val="000000"/>
        </w:rPr>
        <w:tab/>
      </w:r>
      <w:r w:rsidRPr="00226BD6">
        <w:rPr>
          <w:color w:val="000000"/>
        </w:rPr>
        <w:tab/>
      </w:r>
      <w:r w:rsidRPr="00226BD6">
        <w:rPr>
          <w:color w:val="000000"/>
        </w:rPr>
        <w:tab/>
        <w:t xml:space="preserve">   </w:t>
      </w:r>
      <w:r w:rsidRPr="00226BD6">
        <w:rPr>
          <w:color w:val="000000"/>
        </w:rPr>
        <w:tab/>
        <w:t xml:space="preserve">   </w:t>
      </w:r>
    </w:p>
    <w:p w:rsidR="0081637E" w:rsidRDefault="0081637E" w:rsidP="00B05B6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33EE3" w:rsidRDefault="00433EE3" w:rsidP="00B05B6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31F47" w:rsidRDefault="00C31F47" w:rsidP="00B05B6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</w:rPr>
      </w:pPr>
    </w:p>
    <w:p w:rsidR="00E621BC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222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B7">
        <w:rPr>
          <w:rFonts w:ascii="Times New Roman" w:hAnsi="Times New Roman" w:cs="Times New Roman"/>
          <w:sz w:val="24"/>
          <w:szCs w:val="24"/>
        </w:rPr>
        <w:t xml:space="preserve"> </w:t>
      </w:r>
      <w:r w:rsidR="00AF684C">
        <w:rPr>
          <w:rFonts w:ascii="Times New Roman" w:hAnsi="Times New Roman" w:cs="Times New Roman"/>
          <w:sz w:val="24"/>
          <w:szCs w:val="24"/>
        </w:rPr>
        <w:t xml:space="preserve">        </w:t>
      </w:r>
      <w:r w:rsidR="00AF684C">
        <w:rPr>
          <w:rFonts w:ascii="Times New Roman" w:hAnsi="Times New Roman" w:cs="Times New Roman"/>
          <w:sz w:val="24"/>
          <w:szCs w:val="24"/>
        </w:rPr>
        <w:tab/>
      </w:r>
      <w:r w:rsidR="00970BA6">
        <w:rPr>
          <w:rFonts w:ascii="Times New Roman" w:hAnsi="Times New Roman" w:cs="Times New Roman"/>
          <w:sz w:val="24"/>
          <w:szCs w:val="24"/>
        </w:rPr>
        <w:t xml:space="preserve">   </w:t>
      </w:r>
      <w:r w:rsidR="0081637E">
        <w:rPr>
          <w:rFonts w:ascii="Times New Roman" w:hAnsi="Times New Roman" w:cs="Times New Roman"/>
          <w:sz w:val="24"/>
          <w:szCs w:val="24"/>
        </w:rPr>
        <w:t xml:space="preserve">     T</w:t>
      </w:r>
      <w:r w:rsidR="004E3222" w:rsidRPr="00DC4DB7">
        <w:rPr>
          <w:rFonts w:ascii="Times New Roman" w:hAnsi="Times New Roman" w:cs="Times New Roman"/>
          <w:sz w:val="24"/>
          <w:szCs w:val="24"/>
        </w:rPr>
        <w:t>ajnic</w:t>
      </w:r>
      <w:r w:rsidR="0081637E">
        <w:rPr>
          <w:rFonts w:ascii="Times New Roman" w:hAnsi="Times New Roman" w:cs="Times New Roman"/>
          <w:sz w:val="24"/>
          <w:szCs w:val="24"/>
        </w:rPr>
        <w:t>a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F68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0B54">
        <w:rPr>
          <w:rFonts w:ascii="Times New Roman" w:hAnsi="Times New Roman" w:cs="Times New Roman"/>
          <w:sz w:val="24"/>
          <w:szCs w:val="24"/>
        </w:rPr>
        <w:t xml:space="preserve"> </w:t>
      </w:r>
      <w:r w:rsidR="008163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5AE5">
        <w:rPr>
          <w:rFonts w:ascii="Times New Roman" w:hAnsi="Times New Roman" w:cs="Times New Roman"/>
          <w:sz w:val="24"/>
          <w:szCs w:val="24"/>
        </w:rPr>
        <w:t xml:space="preserve">  </w:t>
      </w:r>
      <w:r w:rsidR="00C66B95">
        <w:rPr>
          <w:rFonts w:ascii="Times New Roman" w:hAnsi="Times New Roman" w:cs="Times New Roman"/>
          <w:sz w:val="24"/>
          <w:szCs w:val="24"/>
        </w:rPr>
        <w:t>Predsjednik</w:t>
      </w:r>
    </w:p>
    <w:p w:rsidR="004E3222" w:rsidRPr="00DC4DB7" w:rsidRDefault="004E3222" w:rsidP="00B05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DB7" w:rsidRDefault="00AF684C" w:rsidP="00B05B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37E">
        <w:rPr>
          <w:rFonts w:ascii="Times New Roman" w:hAnsi="Times New Roman" w:cs="Times New Roman"/>
          <w:sz w:val="24"/>
          <w:szCs w:val="24"/>
        </w:rPr>
        <w:t>Albina Rosandić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, v.r.                  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017B5">
        <w:rPr>
          <w:rFonts w:ascii="Times New Roman" w:hAnsi="Times New Roman" w:cs="Times New Roman"/>
          <w:sz w:val="24"/>
          <w:szCs w:val="24"/>
        </w:rPr>
        <w:t xml:space="preserve">    </w:t>
      </w:r>
      <w:r w:rsidR="0081637E">
        <w:rPr>
          <w:rFonts w:ascii="Times New Roman" w:hAnsi="Times New Roman" w:cs="Times New Roman"/>
          <w:sz w:val="24"/>
          <w:szCs w:val="24"/>
        </w:rPr>
        <w:t xml:space="preserve"> </w:t>
      </w:r>
      <w:r w:rsidR="00C66B95">
        <w:rPr>
          <w:rFonts w:ascii="Times New Roman" w:hAnsi="Times New Roman" w:cs="Times New Roman"/>
          <w:sz w:val="24"/>
          <w:szCs w:val="24"/>
        </w:rPr>
        <w:t>Radovan Dobronić</w:t>
      </w:r>
      <w:r w:rsidR="004E3222" w:rsidRPr="00DC4DB7">
        <w:rPr>
          <w:rFonts w:ascii="Times New Roman" w:hAnsi="Times New Roman" w:cs="Times New Roman"/>
          <w:sz w:val="24"/>
          <w:szCs w:val="24"/>
        </w:rPr>
        <w:t>, v.r.</w:t>
      </w:r>
    </w:p>
    <w:sectPr w:rsidR="00DC4DB7" w:rsidSect="00E02EAC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B0" w:rsidRDefault="000B3FB0" w:rsidP="007313D3">
      <w:pPr>
        <w:spacing w:after="0" w:line="240" w:lineRule="auto"/>
      </w:pPr>
      <w:r>
        <w:separator/>
      </w:r>
    </w:p>
  </w:endnote>
  <w:endnote w:type="continuationSeparator" w:id="0">
    <w:p w:rsidR="000B3FB0" w:rsidRDefault="000B3FB0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600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B0" w:rsidRDefault="000B3FB0" w:rsidP="007313D3">
      <w:pPr>
        <w:spacing w:after="0" w:line="240" w:lineRule="auto"/>
      </w:pPr>
      <w:r>
        <w:separator/>
      </w:r>
    </w:p>
  </w:footnote>
  <w:footnote w:type="continuationSeparator" w:id="0">
    <w:p w:rsidR="000B3FB0" w:rsidRDefault="000B3FB0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600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8CB150"/>
    <w:lvl w:ilvl="0" w:tplc="1E52AD56">
      <w:start w:val="1"/>
      <w:numFmt w:val="bullet"/>
      <w:lvlText w:val="•"/>
      <w:lvlJc w:val="left"/>
      <w:pPr>
        <w:spacing w:line="240" w:lineRule="auto"/>
        <w:ind w:left="720" w:hanging="360"/>
      </w:pPr>
    </w:lvl>
    <w:lvl w:ilvl="1" w:tplc="61DFE30B">
      <w:start w:val="1"/>
      <w:numFmt w:val="bullet"/>
      <w:lvlText w:val="•"/>
      <w:lvlJc w:val="left"/>
      <w:pPr>
        <w:spacing w:line="240" w:lineRule="auto"/>
        <w:ind w:left="1440" w:hanging="360"/>
      </w:pPr>
    </w:lvl>
    <w:lvl w:ilvl="2" w:tplc="3A323B17">
      <w:start w:val="1"/>
      <w:numFmt w:val="bullet"/>
      <w:lvlText w:val="•"/>
      <w:lvlJc w:val="left"/>
      <w:pPr>
        <w:spacing w:line="240" w:lineRule="auto"/>
        <w:ind w:left="2160" w:hanging="360"/>
      </w:pPr>
    </w:lvl>
    <w:lvl w:ilvl="3" w:tplc="55893871">
      <w:start w:val="1"/>
      <w:numFmt w:val="bullet"/>
      <w:lvlText w:val="•"/>
      <w:lvlJc w:val="left"/>
      <w:pPr>
        <w:spacing w:line="240" w:lineRule="auto"/>
        <w:ind w:left="2880" w:hanging="360"/>
      </w:pPr>
    </w:lvl>
    <w:lvl w:ilvl="4" w:tplc="7C99032D">
      <w:start w:val="1"/>
      <w:numFmt w:val="bullet"/>
      <w:lvlText w:val="•"/>
      <w:lvlJc w:val="left"/>
      <w:pPr>
        <w:spacing w:line="240" w:lineRule="auto"/>
        <w:ind w:left="3600" w:hanging="360"/>
      </w:pPr>
    </w:lvl>
    <w:lvl w:ilvl="5" w:tplc="16996051">
      <w:start w:val="1"/>
      <w:numFmt w:val="bullet"/>
      <w:lvlText w:val="•"/>
      <w:lvlJc w:val="left"/>
      <w:pPr>
        <w:spacing w:line="240" w:lineRule="auto"/>
        <w:ind w:left="4320" w:hanging="360"/>
      </w:pPr>
    </w:lvl>
    <w:lvl w:ilvl="6" w:tplc="7ECF732B">
      <w:start w:val="1"/>
      <w:numFmt w:val="bullet"/>
      <w:lvlText w:val="•"/>
      <w:lvlJc w:val="left"/>
      <w:pPr>
        <w:spacing w:line="240" w:lineRule="auto"/>
        <w:ind w:left="5040" w:hanging="360"/>
      </w:pPr>
    </w:lvl>
    <w:lvl w:ilvl="7" w:tplc="7E4B042F">
      <w:start w:val="1"/>
      <w:numFmt w:val="bullet"/>
      <w:lvlText w:val="•"/>
      <w:lvlJc w:val="left"/>
      <w:pPr>
        <w:spacing w:line="240" w:lineRule="auto"/>
        <w:ind w:left="5760" w:hanging="360"/>
      </w:pPr>
    </w:lvl>
    <w:lvl w:ilvl="8" w:tplc="7244E800">
      <w:start w:val="1"/>
      <w:numFmt w:val="bullet"/>
      <w:lvlText w:val="•"/>
      <w:lvlJc w:val="left"/>
      <w:pPr>
        <w:spacing w:line="240" w:lineRule="auto"/>
        <w:ind w:left="6480" w:hanging="360"/>
      </w:pPr>
    </w:lvl>
  </w:abstractNum>
  <w:abstractNum w:abstractNumId="1" w15:restartNumberingAfterBreak="0">
    <w:nsid w:val="0D5C2DAE"/>
    <w:multiLevelType w:val="hybridMultilevel"/>
    <w:tmpl w:val="2BD296DE"/>
    <w:lvl w:ilvl="0" w:tplc="7FCC1C18">
      <w:start w:val="3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2FB3B2C"/>
    <w:multiLevelType w:val="hybridMultilevel"/>
    <w:tmpl w:val="1400CC98"/>
    <w:lvl w:ilvl="0" w:tplc="DB4451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3064FB"/>
    <w:multiLevelType w:val="hybridMultilevel"/>
    <w:tmpl w:val="99223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3054F"/>
    <w:multiLevelType w:val="hybridMultilevel"/>
    <w:tmpl w:val="E24A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D5F2472"/>
    <w:multiLevelType w:val="hybridMultilevel"/>
    <w:tmpl w:val="C8A62C9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5E77C3"/>
    <w:multiLevelType w:val="hybridMultilevel"/>
    <w:tmpl w:val="F362B194"/>
    <w:lvl w:ilvl="0" w:tplc="6BE47B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3DB4654"/>
    <w:multiLevelType w:val="hybridMultilevel"/>
    <w:tmpl w:val="8E8C2420"/>
    <w:lvl w:ilvl="0" w:tplc="A3DEFF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1220D"/>
    <w:multiLevelType w:val="hybridMultilevel"/>
    <w:tmpl w:val="A7D4FDC0"/>
    <w:lvl w:ilvl="0" w:tplc="BC9ADE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84F20"/>
    <w:multiLevelType w:val="hybridMultilevel"/>
    <w:tmpl w:val="7E0285D4"/>
    <w:lvl w:ilvl="0" w:tplc="33B03CB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670D1E"/>
    <w:multiLevelType w:val="hybridMultilevel"/>
    <w:tmpl w:val="E222CBBA"/>
    <w:lvl w:ilvl="0" w:tplc="0BB226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41A30"/>
    <w:rsid w:val="000873BA"/>
    <w:rsid w:val="000A0600"/>
    <w:rsid w:val="000B3FB0"/>
    <w:rsid w:val="000D5E4F"/>
    <w:rsid w:val="000F0B54"/>
    <w:rsid w:val="000F0D75"/>
    <w:rsid w:val="00143AF5"/>
    <w:rsid w:val="00152B3A"/>
    <w:rsid w:val="001742FF"/>
    <w:rsid w:val="001B3F5D"/>
    <w:rsid w:val="001B4A16"/>
    <w:rsid w:val="001B5750"/>
    <w:rsid w:val="001E67FF"/>
    <w:rsid w:val="001F0D6B"/>
    <w:rsid w:val="001F2ACB"/>
    <w:rsid w:val="002055D1"/>
    <w:rsid w:val="00226BD6"/>
    <w:rsid w:val="002B3C1F"/>
    <w:rsid w:val="002F273C"/>
    <w:rsid w:val="003079C1"/>
    <w:rsid w:val="00316D7B"/>
    <w:rsid w:val="00324631"/>
    <w:rsid w:val="00326BBA"/>
    <w:rsid w:val="0037289B"/>
    <w:rsid w:val="003775F8"/>
    <w:rsid w:val="00403BAD"/>
    <w:rsid w:val="00413DEC"/>
    <w:rsid w:val="00433EE3"/>
    <w:rsid w:val="00437294"/>
    <w:rsid w:val="00442B73"/>
    <w:rsid w:val="004A465A"/>
    <w:rsid w:val="004C2314"/>
    <w:rsid w:val="004E3222"/>
    <w:rsid w:val="004F54C7"/>
    <w:rsid w:val="00512785"/>
    <w:rsid w:val="00515AE5"/>
    <w:rsid w:val="00517197"/>
    <w:rsid w:val="00577061"/>
    <w:rsid w:val="00596774"/>
    <w:rsid w:val="005C5EA2"/>
    <w:rsid w:val="005D16CE"/>
    <w:rsid w:val="006201CF"/>
    <w:rsid w:val="006267D9"/>
    <w:rsid w:val="00630D57"/>
    <w:rsid w:val="006336DB"/>
    <w:rsid w:val="00633704"/>
    <w:rsid w:val="00662393"/>
    <w:rsid w:val="006735D1"/>
    <w:rsid w:val="00695556"/>
    <w:rsid w:val="006A40AE"/>
    <w:rsid w:val="006B14A6"/>
    <w:rsid w:val="006E4928"/>
    <w:rsid w:val="006E4E2B"/>
    <w:rsid w:val="00711A8C"/>
    <w:rsid w:val="00713087"/>
    <w:rsid w:val="0071317B"/>
    <w:rsid w:val="007313D3"/>
    <w:rsid w:val="00763F6C"/>
    <w:rsid w:val="007A0193"/>
    <w:rsid w:val="007C34CD"/>
    <w:rsid w:val="007E7BD5"/>
    <w:rsid w:val="007F311A"/>
    <w:rsid w:val="0080090A"/>
    <w:rsid w:val="0081637E"/>
    <w:rsid w:val="00882E91"/>
    <w:rsid w:val="0093535B"/>
    <w:rsid w:val="00957C72"/>
    <w:rsid w:val="009666BE"/>
    <w:rsid w:val="00970BA6"/>
    <w:rsid w:val="00972193"/>
    <w:rsid w:val="009B3E65"/>
    <w:rsid w:val="009C6443"/>
    <w:rsid w:val="009D27D0"/>
    <w:rsid w:val="00A10A0D"/>
    <w:rsid w:val="00A67386"/>
    <w:rsid w:val="00A74852"/>
    <w:rsid w:val="00AA781F"/>
    <w:rsid w:val="00AC0EDE"/>
    <w:rsid w:val="00AE70CA"/>
    <w:rsid w:val="00AF5101"/>
    <w:rsid w:val="00AF684C"/>
    <w:rsid w:val="00AF74C4"/>
    <w:rsid w:val="00B05B65"/>
    <w:rsid w:val="00B229C6"/>
    <w:rsid w:val="00B30A03"/>
    <w:rsid w:val="00B35784"/>
    <w:rsid w:val="00B74AE7"/>
    <w:rsid w:val="00BD1425"/>
    <w:rsid w:val="00BF65E4"/>
    <w:rsid w:val="00C017B5"/>
    <w:rsid w:val="00C0340D"/>
    <w:rsid w:val="00C31F47"/>
    <w:rsid w:val="00C54AE1"/>
    <w:rsid w:val="00C55436"/>
    <w:rsid w:val="00C66B95"/>
    <w:rsid w:val="00C9494E"/>
    <w:rsid w:val="00CA76D8"/>
    <w:rsid w:val="00D36070"/>
    <w:rsid w:val="00D92AA2"/>
    <w:rsid w:val="00DC4DB7"/>
    <w:rsid w:val="00E02EAC"/>
    <w:rsid w:val="00E10ABF"/>
    <w:rsid w:val="00E42D93"/>
    <w:rsid w:val="00E43F2E"/>
    <w:rsid w:val="00E55224"/>
    <w:rsid w:val="00E621BC"/>
    <w:rsid w:val="00EA12ED"/>
    <w:rsid w:val="00EC4C34"/>
    <w:rsid w:val="00EC5A55"/>
    <w:rsid w:val="00F6636A"/>
    <w:rsid w:val="00F93509"/>
    <w:rsid w:val="00F95C4D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86D4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Izvadak_iz_zapisnika_21._sjednice_Povjerenstva - NOVI SAZIV.docx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3</cp:revision>
  <cp:lastPrinted>2024-04-14T08:45:00Z</cp:lastPrinted>
  <dcterms:created xsi:type="dcterms:W3CDTF">2024-04-14T08:45:00Z</dcterms:created>
  <dcterms:modified xsi:type="dcterms:W3CDTF">2024-04-14T08:56:00Z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